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4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187879" cy="524349"/>
            <wp:effectExtent b="0" l="0" r="0" t="0"/>
            <wp:docPr id="38685843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87879" cy="52434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1" w:line="360" w:lineRule="auto"/>
        <w:ind w:left="3219" w:right="2426" w:hanging="591.0000000000002"/>
        <w:jc w:val="center"/>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003">
      <w:pPr>
        <w:spacing w:before="1" w:line="360" w:lineRule="auto"/>
        <w:ind w:left="3219" w:right="2426" w:hanging="591.0000000000002"/>
        <w:rPr>
          <w:sz w:val="24"/>
          <w:szCs w:val="24"/>
        </w:rPr>
      </w:pPr>
      <w:r w:rsidDel="00000000" w:rsidR="00000000" w:rsidRPr="00000000">
        <w:rPr>
          <w:b w:val="1"/>
          <w:bCs w:val="1"/>
          <w:sz w:val="24"/>
          <w:szCs w:val="24"/>
          <w:rtl w:val="0"/>
        </w:rPr>
        <w:t xml:space="preserve">Obligațiile, responsabilitățile și drepturile părților Reguli pentru cele mai bune rezultate</w:t>
      </w:r>
      <w:r w:rsidDel="00000000" w:rsidR="00000000" w:rsidRPr="00000000">
        <w:rPr>
          <w:rtl w:val="0"/>
        </w:rPr>
      </w:r>
    </w:p>
    <w:p w:rsidR="00000000" w:rsidDel="00000000" w:rsidP="00000000" w:rsidRDefault="00000000" w:rsidRPr="00000000" w14:paraId="00000004">
      <w:pPr>
        <w:spacing w:before="1" w:line="475" w:lineRule="auto"/>
        <w:ind w:left="3219" w:right="2426" w:hanging="591.0000000000002"/>
        <w:rPr>
          <w:b w:val="1"/>
          <w:bCs w:val="1"/>
        </w:rPr>
      </w:pPr>
      <w:r w:rsidDel="00000000" w:rsidR="00000000" w:rsidRPr="00000000">
        <w:rPr>
          <w:rtl w:val="0"/>
        </w:rPr>
      </w:r>
    </w:p>
    <w:p w:rsidR="00000000" w:rsidDel="00000000" w:rsidP="00000000" w:rsidRDefault="00000000" w:rsidRPr="00000000" w14:paraId="00000005">
      <w:pPr>
        <w:spacing w:before="1" w:line="475" w:lineRule="auto"/>
        <w:ind w:left="3219" w:right="2426" w:hanging="591.0000000000002"/>
        <w:rPr>
          <w:b w:val="1"/>
          <w:bCs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numPr>
          <w:ilvl w:val="0"/>
          <w:numId w:val="3"/>
        </w:numPr>
        <w:tabs>
          <w:tab w:val="left" w:leader="none" w:pos="474"/>
        </w:tabs>
        <w:spacing w:before="90" w:line="360" w:lineRule="auto"/>
        <w:ind w:left="473" w:hanging="361"/>
        <w:jc w:val="both"/>
        <w:rPr>
          <w:sz w:val="20"/>
          <w:szCs w:val="20"/>
        </w:rPr>
      </w:pPr>
      <w:r w:rsidDel="00000000" w:rsidR="00000000" w:rsidRPr="00000000">
        <w:rPr>
          <w:sz w:val="20"/>
          <w:szCs w:val="20"/>
          <w:rtl w:val="0"/>
        </w:rPr>
        <w:t xml:space="preserve">OBLIGAȚIILE SI RESPONSABILITĂȚILE PĂRTILOR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637"/>
        </w:tabs>
        <w:spacing w:after="0" w:before="0" w:line="360" w:lineRule="auto"/>
        <w:ind w:left="636" w:right="0" w:hanging="42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PACIENTUL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 obligă</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36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120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fie suficient de motivat și dornic să facă tot ce ii stă în putință pentru a-și atinge scopul de scădere în greutate și să respecte indicațiile date în acest sens de către medicul cu care colaborează.</w:t>
      </w:r>
    </w:p>
    <w:p w:rsidR="00000000" w:rsidDel="00000000" w:rsidP="00000000" w:rsidRDefault="00000000" w:rsidRPr="00000000" w14:paraId="0000000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2"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respecte structura programării orare a consultațiilor, respectiv:</w:t>
      </w:r>
    </w:p>
    <w:p w:rsidR="00000000" w:rsidDel="00000000" w:rsidP="00000000" w:rsidRDefault="00000000" w:rsidRPr="00000000" w14:paraId="0000000D">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1554"/>
        </w:tabs>
        <w:spacing w:after="0" w:before="0" w:line="360" w:lineRule="auto"/>
        <w:ind w:left="1553" w:right="0" w:hanging="360.9999999999999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ora programării</w:t>
      </w:r>
    </w:p>
    <w:p w:rsidR="00000000" w:rsidDel="00000000" w:rsidP="00000000" w:rsidRDefault="00000000" w:rsidRPr="00000000" w14:paraId="0000000E">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1554"/>
        </w:tabs>
        <w:spacing w:after="0" w:before="0" w:line="360" w:lineRule="auto"/>
        <w:ind w:left="1553" w:right="0" w:hanging="360.9999999999999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durata consultației</w:t>
      </w:r>
    </w:p>
    <w:p w:rsidR="00000000" w:rsidDel="00000000" w:rsidP="00000000" w:rsidRDefault="00000000" w:rsidRPr="00000000" w14:paraId="0000000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77"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se prezinte la sediul clinicii unde îi va fi prestat serviciul cu 10 minute mai devreme de ora stabilită pentru programare pentru a putea beneficia de întreg timpul alocat consultației.</w:t>
      </w:r>
    </w:p>
    <w:p w:rsidR="00000000" w:rsidDel="00000000" w:rsidP="00000000" w:rsidRDefault="00000000" w:rsidRPr="00000000" w14:paraId="0000001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3" w:line="360" w:lineRule="auto"/>
        <w:ind w:left="833" w:right="574"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respecte formatul consultației conform metodei KiloStop Junior, care presupune și necesită cântărirea înaintea consultației.</w:t>
      </w:r>
    </w:p>
    <w:p w:rsidR="00000000" w:rsidDel="00000000" w:rsidP="00000000" w:rsidRDefault="00000000" w:rsidRPr="00000000" w14:paraId="0000001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4" w:line="360" w:lineRule="auto"/>
        <w:ind w:left="833" w:right="581"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respecte și să se încadreze în durata de valabilitate a abonamentelor sau pachetelor de servicii KiloStop Junior. Astfel:</w:t>
      </w:r>
    </w:p>
    <w:p w:rsidR="00000000" w:rsidDel="00000000" w:rsidP="00000000" w:rsidRDefault="00000000" w:rsidRPr="00000000" w14:paraId="00000012">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1554"/>
        </w:tabs>
        <w:spacing w:after="0" w:before="3" w:line="360" w:lineRule="auto"/>
        <w:ind w:left="1553" w:right="576"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consultațiile incluse în abonamentele sau programele KiloStop Junior se vor efectua în perioada stabilită împreună cu medicul nutriționist în cadrul consultației inițiale pentru atingerea țintei de kilograme propuse;</w:t>
      </w:r>
    </w:p>
    <w:p w:rsidR="00000000" w:rsidDel="00000000" w:rsidP="00000000" w:rsidRDefault="00000000" w:rsidRPr="00000000" w14:paraId="00000013">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1554"/>
        </w:tabs>
        <w:spacing w:after="0" w:before="26" w:line="360" w:lineRule="auto"/>
        <w:ind w:left="1553" w:right="573"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perioada de valabilitate a consultatiilor pentru fiecare abonament sau program în parte este detaliată în Anexa 2 “Programări”.</w:t>
      </w:r>
    </w:p>
    <w:p w:rsidR="00000000" w:rsidDel="00000000" w:rsidP="00000000" w:rsidRDefault="00000000" w:rsidRPr="00000000" w14:paraId="0000001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73"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Să programeze toate consultațiile în avans în cadrul abonamentului sau programului ales, în cadrul consultației inițiale, pentru a putea beneficia de numărul total de consultații din abonament sau program în perioada lor de valabilitate, la medicul, data si ora solicitate de pacient.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În cazul refuzului stabilirii programarilor în avans, pacientul (i) își asumă unilateral posibilitatea că nu va găsi programare la datele și orele solicitate ulterior și (ii) înțelege că KiloStop Junior nu este responsabil și nu poate fi tras la răspundere, sub nicio formă, în cazul apariției unei astfel de situații.</w:t>
      </w:r>
    </w:p>
    <w:p w:rsidR="00000000" w:rsidDel="00000000" w:rsidP="00000000" w:rsidRDefault="00000000" w:rsidRPr="00000000" w14:paraId="0000001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66"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În cazul imposibilității respectării programării unei consultații, să anunțe KiloStop Junior de acest lucru, prin telefon sau email, până cel mai târziu la ora 18:00 a zilei lucrătoare precedente programării, în caz contrar consultația respectivă fiind considerată efectuată- A</w:t>
      </w:r>
      <w:r w:rsidDel="00000000" w:rsidR="00000000" w:rsidRPr="00000000">
        <w:rPr>
          <w:b w:val="1"/>
          <w:bCs w:val="1"/>
          <w:sz w:val="20"/>
          <w:szCs w:val="20"/>
          <w:rtl w:val="0"/>
        </w:rPr>
        <w:t xml:space="preserve">DICĂ SUMA ECHIVALENTĂ ACESTEIA VA FI ÎNCASATĂ CHIAR DACĂ ACEASTĂ CONSUTAȚIE NU A FOST SUSȚINUTĂ</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Consultația se poate susține si telefonic sau online pe Whatsapp sau Zoom, în baza confirmarii primite de la KiloStop Junior cu cel puțin 1 zi lucrătoare înainte de ziua în care este programată consultația.</w:t>
      </w:r>
    </w:p>
    <w:p w:rsidR="00000000" w:rsidDel="00000000" w:rsidP="00000000" w:rsidRDefault="00000000" w:rsidRPr="00000000" w14:paraId="0000001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sesizeze prompt orice problemă sau disconfort apărute în cadrul derulării abonamentului sau programului KiloStop Junior, fie medicului curant (dacă este o problemă medicală), fie personalului administrativ.</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tabs>
          <w:tab w:val="left" w:leader="none" w:pos="834"/>
        </w:tabs>
        <w:spacing w:before="7" w:line="360" w:lineRule="auto"/>
        <w:ind w:right="569"/>
        <w:rPr>
          <w:sz w:val="20"/>
          <w:szCs w:val="20"/>
        </w:rPr>
      </w:pPr>
      <w:r w:rsidDel="00000000" w:rsidR="00000000" w:rsidRPr="00000000">
        <w:rPr>
          <w:rtl w:val="0"/>
        </w:rPr>
      </w:r>
    </w:p>
    <w:p w:rsidR="00000000" w:rsidDel="00000000" w:rsidP="00000000" w:rsidRDefault="00000000" w:rsidRPr="00000000" w14:paraId="0000001B">
      <w:pPr>
        <w:tabs>
          <w:tab w:val="left" w:leader="none" w:pos="834"/>
        </w:tabs>
        <w:spacing w:before="7" w:line="360" w:lineRule="auto"/>
        <w:ind w:right="569"/>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7"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81" w:hanging="361"/>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achite prețul abonamentelor sau programelor KiloStop Junior pentru care a optat și de care va beneficia, integral, în avans</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6" w:line="360" w:lineRule="auto"/>
        <w:ind w:left="833" w:right="574"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citească și să semneze prezentul document înaintea începerii oricărui abonament sau program KiloStop Junior.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637"/>
        </w:tabs>
        <w:spacing w:after="0" w:before="0" w:line="360" w:lineRule="auto"/>
        <w:ind w:left="636" w:right="0" w:hanging="423"/>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KiloStop Junior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 obligă:</w:t>
      </w:r>
    </w:p>
    <w:p w:rsidR="00000000" w:rsidDel="00000000" w:rsidP="00000000" w:rsidRDefault="00000000" w:rsidRPr="00000000" w14:paraId="0000002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7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ofere serviciile medicale prin intermediul consultațiilor stabilite conform structurii și formatului abonamentului sau programului pentru care a optat Pacientul, conform Ofertei de Servicii.</w:t>
      </w:r>
    </w:p>
    <w:p w:rsidR="00000000" w:rsidDel="00000000" w:rsidP="00000000" w:rsidRDefault="00000000" w:rsidRPr="00000000" w14:paraId="0000002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5"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respecte durata și intervalul orar al fiecărei consultații, conform programărilor.</w:t>
      </w:r>
    </w:p>
    <w:p w:rsidR="00000000" w:rsidDel="00000000" w:rsidP="00000000" w:rsidRDefault="00000000" w:rsidRPr="00000000" w14:paraId="0000002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17" w:line="360" w:lineRule="auto"/>
        <w:ind w:left="833" w:right="583"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respecte formatul consultațiilor (interpretarea analizelor, cântărirea înaintea consultației, citirea și interpretarea jurnalului alimentar, stabilirea planului nutrițional săptămânal personalizat).</w:t>
      </w:r>
    </w:p>
    <w:p w:rsidR="00000000" w:rsidDel="00000000" w:rsidP="00000000" w:rsidRDefault="00000000" w:rsidRPr="00000000" w14:paraId="0000002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17" w:line="360" w:lineRule="auto"/>
        <w:ind w:left="833" w:right="583"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pgSz w:h="16838" w:w="11906" w:orient="portrait"/>
          <w:pgMar w:bottom="280" w:top="320" w:left="1020" w:right="560" w:header="0" w:footer="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În cazul în care medicul nutritionist nu poate onora, din orice motiv, o consultație programată (probleme de sănătate, concedii sau încetarea colaborarii cu KiloStop Junior), să pună la dispoziția Pacientului un alt medic KiloStop Junior, pentru asigurarea respectării programării. În caz contrar, KiloStop Junior va rambursa contravaloarea consultației, la prețul plătit de pacient, în termen de maximum 30 zile calendaristice, în cazul în care nu s-a optat pentru o reprogramare.</w:t>
      </w:r>
    </w:p>
    <w:p w:rsidR="00000000" w:rsidDel="00000000" w:rsidP="00000000" w:rsidRDefault="00000000" w:rsidRPr="00000000" w14:paraId="0000002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Ca, prin personalul KiloStop Junior</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4"/>
        </w:tabs>
        <w:spacing w:after="0" w:before="12" w:line="360" w:lineRule="auto"/>
        <w:ind w:left="833" w:right="57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ofere Pacientului toate informațiile și ajutorul specializat cu privire la structura abonamentelor sau programelor</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4"/>
        </w:tabs>
        <w:spacing w:after="0" w:before="6" w:line="360" w:lineRule="auto"/>
        <w:ind w:left="833" w:right="573"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sprijine Pacientul în programarea consultațiilor parte din abonamentele sau programele KiloStop Junior contractate cu o frecvență optimă, precum și a investigațiilor medicale suplimentare, conform indicațiilor medicului curant al acestuia, în limita locurilor disponibile în programul clinicii și/ sau în programul medicilor nutritionisti.</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pStyle w:val="Heading1"/>
        <w:numPr>
          <w:ilvl w:val="0"/>
          <w:numId w:val="3"/>
        </w:numPr>
        <w:tabs>
          <w:tab w:val="left" w:leader="none" w:pos="474"/>
        </w:tabs>
        <w:spacing w:line="360" w:lineRule="auto"/>
        <w:ind w:left="473" w:hanging="361"/>
        <w:jc w:val="both"/>
        <w:rPr>
          <w:sz w:val="20"/>
          <w:szCs w:val="20"/>
        </w:rPr>
      </w:pPr>
      <w:r w:rsidDel="00000000" w:rsidR="00000000" w:rsidRPr="00000000">
        <w:rPr>
          <w:sz w:val="20"/>
          <w:szCs w:val="20"/>
          <w:rtl w:val="0"/>
        </w:rPr>
        <w:t xml:space="preserve">DREPTURILE PĂRȚILOR</w:t>
      </w:r>
    </w:p>
    <w:p w:rsidR="00000000" w:rsidDel="00000000" w:rsidP="00000000" w:rsidRDefault="00000000" w:rsidRPr="00000000" w14:paraId="0000002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502"/>
        </w:tabs>
        <w:spacing w:after="0" w:before="0" w:line="360" w:lineRule="auto"/>
        <w:ind w:left="501" w:right="0" w:hanging="389"/>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PACIENȚII au dreptul:</w:t>
      </w:r>
    </w:p>
    <w:p w:rsidR="00000000" w:rsidDel="00000000" w:rsidP="00000000" w:rsidRDefault="00000000" w:rsidRPr="00000000" w14:paraId="0000002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203" w:line="360" w:lineRule="auto"/>
        <w:ind w:left="833" w:right="577"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beneficieze de ajutorul specializat al echipei de medici KiloStop Junior în vederea scăderii în greutate și a atingerii țelului propus.</w:t>
      </w:r>
    </w:p>
    <w:p w:rsidR="00000000" w:rsidDel="00000000" w:rsidP="00000000" w:rsidRDefault="00000000" w:rsidRPr="00000000" w14:paraId="0000002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renunțe la abonamentul sau programul achiziţionat, caz în care restituirea banilor se va face numai pentru serviciile (consultațiile) de care nu a beneficiat, aflate încă în termenul de valabilitate la data formulării în scris a renunțării. Suma de rambursat, în acest caz, se va determina după cum urmează:</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1"/>
        <w:spacing w:before="91" w:line="360" w:lineRule="auto"/>
        <w:ind w:left="4121" w:right="3865" w:firstLine="0"/>
        <w:jc w:val="both"/>
        <w:rPr>
          <w:sz w:val="20"/>
          <w:szCs w:val="20"/>
        </w:rPr>
      </w:pPr>
      <w:r w:rsidDel="00000000" w:rsidR="00000000" w:rsidRPr="00000000">
        <w:rPr>
          <w:sz w:val="20"/>
          <w:szCs w:val="20"/>
          <w:rtl w:val="0"/>
        </w:rPr>
        <w:t xml:space="preserve">SR= SA-NCExPL-IF-JA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33"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Unde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833" w:right="704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SR= sumă de rambursat SA= suma achitată în avans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833"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NCE= număr consultații efectuate din abonamentul/programul contractat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833"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 prețul de listă al unei consultații individuale (dacă nu ar fi fost contractat vreun abonamet sau program KiloStop Junior)</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833" w:right="5681"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IF= contravaloarea investigațiilor efectuate JA= contravaloarea jurnalului alimentar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33" w:right="58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58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33" w:right="58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Cererea de renunțare va fi datată, semnată și depusă de către Pacient la recepția clinicii KiloStop Junior, urmând a fi contrasemnată de un reprezentant al recepției clinicii.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833" w:right="57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Restituirea sumei de rambursat se va efectua prin ordin de plată în contul bancar al Pacientului menționat în cererea de renunțare, în termen de maximum 30 zile calendaristice de la data depunerii solicitării scrise.</w:t>
      </w:r>
    </w:p>
    <w:p w:rsidR="00000000" w:rsidDel="00000000" w:rsidP="00000000" w:rsidRDefault="00000000" w:rsidRPr="00000000" w14:paraId="0000003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68"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primească toate informațiile solicitate cu privire la structura și formatul abonamentelor sau programelor contractate pentru care optează, atât de la personalul medical în timpul consultațiilor (încă de la consultația inițială), cât și de la personalul administrativ în timpul programului de lucru al clinicilor KiloStop Junior. Opțiunea pentru un abonament sau program din cele puse la dispoziție de către KiloStop Junior aparține în totalitate clientului.</w:t>
      </w:r>
    </w:p>
    <w:p w:rsidR="00000000" w:rsidDel="00000000" w:rsidP="00000000" w:rsidRDefault="00000000" w:rsidRPr="00000000" w14:paraId="0000003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65"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colaboreze cu medicul nutritionist ales KiloStop Junior, în limita consultațiilor programate, durata unei consultatii fiind de 30 de minute.</w:t>
      </w:r>
    </w:p>
    <w:p w:rsidR="00000000" w:rsidDel="00000000" w:rsidP="00000000" w:rsidRDefault="00000000" w:rsidRPr="00000000" w14:paraId="0000003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65"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beneficieze de consultațiile de menținere gratuite anuale, avantajele, bonusurile și discount-urile oferite prin programele de loialitate KiloStop Junior.</w:t>
      </w:r>
    </w:p>
    <w:p w:rsidR="00000000" w:rsidDel="00000000" w:rsidP="00000000" w:rsidRDefault="00000000" w:rsidRPr="00000000" w14:paraId="0000003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73"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cerere și cu acordul KiloStop Junior, să beneficieze de plată în rate a costului abonamentului sau programului ales, conform ofertei de servicii aflate în vigoare la momentul plății.</w:t>
      </w:r>
    </w:p>
    <w:p w:rsidR="00000000" w:rsidDel="00000000" w:rsidP="00000000" w:rsidRDefault="00000000" w:rsidRPr="00000000" w14:paraId="0000003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primească, la momentul plății, factura fiscală pentru plata efectuată.</w:t>
      </w:r>
    </w:p>
    <w:p w:rsidR="00000000" w:rsidDel="00000000" w:rsidP="00000000" w:rsidRDefault="00000000" w:rsidRPr="00000000" w14:paraId="0000003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beneficieze de analizele, investigațiile și consultațiile incluse în abonamentele KiloStop Junior.</w:t>
      </w:r>
    </w:p>
    <w:p w:rsidR="00000000" w:rsidDel="00000000" w:rsidP="00000000" w:rsidRDefault="00000000" w:rsidRPr="00000000" w14:paraId="0000003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2" w:line="360" w:lineRule="auto"/>
        <w:ind w:left="833" w:right="0"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beneficieze de Garanția Returnarii Banilor, în condițiile urmatoare:</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9"/>
        </w:tabs>
        <w:spacing w:after="0" w:before="1" w:line="360" w:lineRule="auto"/>
        <w:ind w:left="833" w:right="57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pacientul poate solicita, pentru orice motiv, restituirea sumei integral achitate pentru consultațiile din abonamentele sau programele KiloStop Junior, în primele 30 de zile calendaristice de la</w:t>
      </w:r>
      <w:r w:rsidDel="00000000" w:rsidR="00000000" w:rsidRPr="00000000">
        <w:rPr>
          <w:b w:val="1"/>
          <w:bCs w:val="1"/>
          <w:i w:val="0"/>
          <w:iCs w:val="0"/>
          <w:smallCaps w:val="0"/>
          <w:strike w:val="0"/>
          <w:color w:val="000000"/>
          <w:sz w:val="20"/>
          <w:szCs w:val="20"/>
          <w:u w:val="none"/>
          <w:shd w:fill="auto" w:val="clear"/>
          <w:vertAlign w:val="baseline"/>
          <w:rtl w:val="0"/>
        </w:rPr>
        <w:t xml:space="preserve"> efectuarea  consultați</w:t>
      </w:r>
      <w:r w:rsidDel="00000000" w:rsidR="00000000" w:rsidRPr="00000000">
        <w:rPr>
          <w:b w:val="1"/>
          <w:bCs w:val="1"/>
          <w:sz w:val="20"/>
          <w:szCs w:val="20"/>
          <w:rtl w:val="0"/>
        </w:rPr>
        <w:t xml:space="preserve">ei inițiale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din abonamentul/programul pentru care a fost plătită suma solicitată spre restituire;</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69"/>
        </w:tabs>
        <w:spacing w:after="0" w:before="2" w:line="360" w:lineRule="auto"/>
        <w:ind w:left="833" w:right="57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din suma achitată integral pentru abonamentul sau programul contractat se va reține contravaloarea sumelor aferente analizelor și investigațiilor speciale. Sumele aferente oricăror altor servicii achizitionate suplimentar în perioada de garanție de 30 de zile nu intră sub incidența Garanției Returnarii Banilor și sunt, prin</w:t>
      </w:r>
      <w:r w:rsidDel="00000000" w:rsidR="00000000" w:rsidRPr="00000000">
        <w:rPr>
          <w:i w:val="0"/>
          <w:iCs w:val="0"/>
          <w:smallCaps w:val="0"/>
          <w:strike w:val="0"/>
          <w:color w:val="000000"/>
          <w:sz w:val="20"/>
          <w:szCs w:val="20"/>
          <w:u w:val="none"/>
          <w:shd w:fill="auto" w:val="clear"/>
          <w:vertAlign w:val="baseline"/>
          <w:rtl w:val="0"/>
        </w:rPr>
        <w:t xml:space="preserve"> urmare, nerambursabile după efectuarea lor</w:t>
      </w:r>
      <w:r w:rsidDel="00000000" w:rsidR="00000000" w:rsidRPr="00000000">
        <w:rPr>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88"/>
        </w:tabs>
        <w:spacing w:after="0" w:before="0" w:line="360" w:lineRule="auto"/>
        <w:ind w:left="833" w:right="573" w:firstLine="0"/>
        <w:jc w:val="both"/>
        <w:rPr>
          <w:b w:val="1"/>
          <w:bCs w:val="1"/>
          <w:i w:val="0"/>
          <w:iCs w:val="0"/>
          <w:smallCaps w:val="0"/>
          <w:strike w:val="0"/>
          <w:color w:val="000000"/>
          <w:sz w:val="20"/>
          <w:szCs w:val="20"/>
          <w:shd w:fill="auto" w:val="clear"/>
          <w:vertAlign w:val="baseline"/>
        </w:rPr>
      </w:pPr>
      <w:r w:rsidDel="00000000" w:rsidR="00000000" w:rsidRPr="00000000">
        <w:rPr>
          <w:b w:val="1"/>
          <w:bCs w:val="1"/>
          <w:i w:val="0"/>
          <w:iCs w:val="0"/>
          <w:smallCaps w:val="0"/>
          <w:strike w:val="0"/>
          <w:color w:val="000000"/>
          <w:sz w:val="20"/>
          <w:szCs w:val="20"/>
          <w:u w:val="none"/>
          <w:shd w:fill="auto" w:val="clear"/>
          <w:vertAlign w:val="baseline"/>
          <w:rtl w:val="0"/>
        </w:rPr>
        <w:t xml:space="preserve">Garanția Returnării Banilor este valabilă o singură dată pentru un Pacient în relația cu KiloStop Junior, doar în condițiile în care Pacientul a programat și a sustinut consultațiile programate la clinica KiloStop Junior fără întârzieri și fără să anuleze sau să rateze vreo consultație în perioada de 30 de zile în care KiloStop Junior garantează returnarea banilor;</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9"/>
        </w:tabs>
        <w:spacing w:after="0" w:before="0" w:line="360" w:lineRule="auto"/>
        <w:ind w:left="833" w:right="56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returnarea sumei se va face numai la cererea exprimata în scris sau online în termenul contractual de 30 de zile;</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9"/>
        </w:tabs>
        <w:spacing w:after="0" w:before="4" w:line="360" w:lineRule="auto"/>
        <w:ind w:left="833" w:right="57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restituirea sumei se va efectua prin ordin de plată în contul bancar al Pacientului menționat în cererea de renunțare, în termen de maximum 30 zile calendaristice de la data depunerii solicitării scrise;</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83"/>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beneficieze de drepturi în contextul prelucrării datelor cu caracter personal potrivit declaratiei acord pe care a semnat-o si pe care și-o asumă liber și în cunoştinţă de cauză.</w:t>
      </w:r>
    </w:p>
    <w:p w:rsidR="00000000" w:rsidDel="00000000" w:rsidP="00000000" w:rsidRDefault="00000000" w:rsidRPr="00000000" w14:paraId="00000046">
      <w:pPr>
        <w:tabs>
          <w:tab w:val="left" w:leader="none" w:pos="983"/>
        </w:tabs>
        <w:spacing w:before="1" w:line="360" w:lineRule="auto"/>
        <w:ind w:right="576"/>
        <w:rPr>
          <w:sz w:val="20"/>
          <w:szCs w:val="20"/>
        </w:rPr>
      </w:pPr>
      <w:r w:rsidDel="00000000" w:rsidR="00000000" w:rsidRPr="00000000">
        <w:rPr>
          <w:rtl w:val="0"/>
        </w:rPr>
      </w:r>
    </w:p>
    <w:p w:rsidR="00000000" w:rsidDel="00000000" w:rsidP="00000000" w:rsidRDefault="00000000" w:rsidRPr="00000000" w14:paraId="00000047">
      <w:pPr>
        <w:pStyle w:val="Heading1"/>
        <w:numPr>
          <w:ilvl w:val="1"/>
          <w:numId w:val="3"/>
        </w:numPr>
        <w:tabs>
          <w:tab w:val="left" w:leader="none" w:pos="555"/>
        </w:tabs>
        <w:spacing w:before="215" w:line="360" w:lineRule="auto"/>
        <w:ind w:left="554" w:hanging="442"/>
        <w:jc w:val="both"/>
        <w:rPr>
          <w:b w:val="0"/>
          <w:bCs w:val="0"/>
          <w:sz w:val="20"/>
          <w:szCs w:val="20"/>
        </w:rPr>
      </w:pPr>
      <w:r w:rsidDel="00000000" w:rsidR="00000000" w:rsidRPr="00000000">
        <w:rPr>
          <w:sz w:val="20"/>
          <w:szCs w:val="20"/>
          <w:rtl w:val="0"/>
        </w:rPr>
        <w:t xml:space="preserve">KiloStop Junior are dreptul</w:t>
      </w:r>
      <w:r w:rsidDel="00000000" w:rsidR="00000000" w:rsidRPr="00000000">
        <w:rPr>
          <w:b w:val="0"/>
          <w:bCs w:val="0"/>
          <w:sz w:val="20"/>
          <w:szCs w:val="20"/>
          <w:rtl w:val="0"/>
        </w:rPr>
        <w:t xml:space="preserve">:</w:t>
      </w:r>
    </w:p>
    <w:p w:rsidR="00000000" w:rsidDel="00000000" w:rsidP="00000000" w:rsidRDefault="00000000" w:rsidRPr="00000000" w14:paraId="0000004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3" w:line="360" w:lineRule="auto"/>
        <w:ind w:left="833" w:right="569"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înceteze unilateral colaborarea, restituind Pacientului contravaloarea consultațiilor rămase neefectuate, respectând prevederile art. 2.1. litera b) de mai sus.</w:t>
      </w:r>
    </w:p>
    <w:p w:rsidR="00000000" w:rsidDel="00000000" w:rsidP="00000000" w:rsidRDefault="00000000" w:rsidRPr="00000000" w14:paraId="0000004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anuleze programările stabilite în avans, în cazul neefectuării plăților la termenul agreat de ambele părți. Pentru reprogramare se va semna o nouă Anexa “Programări”.</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1" w:line="360" w:lineRule="auto"/>
        <w:ind w:left="833" w:right="57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0" w:line="360" w:lineRule="auto"/>
        <w:ind w:left="833" w:right="582"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rețină toate sumele achitate pentru consultațiile rămase neefectuate din abonamentele sau programele contractate dacă Pacientul nu a solicitat restituirea lor în termenul lor de valabilitate.</w:t>
      </w:r>
    </w:p>
    <w:p w:rsidR="00000000" w:rsidDel="00000000" w:rsidP="00000000" w:rsidRDefault="00000000" w:rsidRPr="00000000" w14:paraId="0000005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34"/>
        </w:tabs>
        <w:spacing w:after="0" w:before="2" w:line="360" w:lineRule="auto"/>
        <w:ind w:left="833" w:right="574" w:hanging="36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i w:val="0"/>
          <w:iCs w:val="0"/>
          <w:smallCaps w:val="0"/>
          <w:strike w:val="0"/>
          <w:color w:val="000000"/>
          <w:sz w:val="20"/>
          <w:szCs w:val="20"/>
          <w:u w:val="none"/>
          <w:shd w:fill="auto" w:val="clear"/>
          <w:vertAlign w:val="baseline"/>
          <w:rtl w:val="0"/>
        </w:rPr>
        <w:t xml:space="preserve">Să respingă cererea de restituire conform Garantiei Returnării Banilor, dacă Pacientul nu a respectat condițiile menționate la art. 2.1. litera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24"/>
        </w:tabs>
        <w:spacing w:after="0" w:before="0" w:line="360" w:lineRule="auto"/>
        <w:ind w:left="823" w:right="566"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Să actualizeze/modifice prețurile și abonamentele/programele pentru serviciile furnizate, pe parcursul derulării contractului și numai în cazul în care Pacientul nu a achitat contravaloarea serviciilor contractate la termenul agreat contractual, cu obligația de a face publice noile tarife si abonamente/programe si de a informa Pacientul înainte de achitarea acestora printr-o notificare telefonică, sms sau prin comunicarea pe factură cu cel puțin 24 de ore înainte de operarea modificării. Actualizarea/modificarea prețurilor și abonamentelor/ programelor pentru serviciile furnizate va opera indiferent de motiv.</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tabs>
          <w:tab w:val="left" w:leader="none" w:pos="5875"/>
        </w:tabs>
        <w:spacing w:before="167" w:line="360" w:lineRule="auto"/>
        <w:jc w:val="both"/>
        <w:rPr>
          <w:sz w:val="20"/>
          <w:szCs w:val="20"/>
        </w:rPr>
      </w:pPr>
      <w:r w:rsidDel="00000000" w:rsidR="00000000" w:rsidRPr="00000000">
        <w:rPr>
          <w:rtl w:val="0"/>
        </w:rPr>
      </w:r>
    </w:p>
    <w:p w:rsidR="00000000" w:rsidDel="00000000" w:rsidP="00000000" w:rsidRDefault="00000000" w:rsidRPr="00000000" w14:paraId="0000005A">
      <w:pPr>
        <w:tabs>
          <w:tab w:val="left" w:leader="none" w:pos="5875"/>
        </w:tabs>
        <w:spacing w:before="167" w:line="360" w:lineRule="auto"/>
        <w:jc w:val="both"/>
        <w:rPr>
          <w:b w:val="1"/>
          <w:bCs w:val="1"/>
          <w:sz w:val="20"/>
          <w:szCs w:val="20"/>
        </w:rPr>
      </w:pPr>
      <w:r w:rsidDel="00000000" w:rsidR="00000000" w:rsidRPr="00000000">
        <w:rPr>
          <w:b w:val="1"/>
          <w:bCs w:val="1"/>
          <w:sz w:val="20"/>
          <w:szCs w:val="20"/>
          <w:rtl w:val="0"/>
        </w:rPr>
        <w:t xml:space="preserve">            PRESTATOR                                                                                                               PACIENT</w:t>
      </w:r>
    </w:p>
    <w:p w:rsidR="00000000" w:rsidDel="00000000" w:rsidP="00000000" w:rsidRDefault="00000000" w:rsidRPr="00000000" w14:paraId="0000005B">
      <w:pPr>
        <w:tabs>
          <w:tab w:val="left" w:leader="none" w:pos="5875"/>
        </w:tabs>
        <w:spacing w:before="167" w:line="360" w:lineRule="auto"/>
        <w:rPr>
          <w:sz w:val="20"/>
          <w:szCs w:val="20"/>
        </w:rPr>
      </w:pPr>
      <w:r w:rsidDel="00000000" w:rsidR="00000000" w:rsidRPr="00000000">
        <w:rPr>
          <w:sz w:val="20"/>
          <w:szCs w:val="20"/>
          <w:rtl w:val="0"/>
        </w:rPr>
        <w:t xml:space="preserve">     KILOSTOP JUNIOR SRL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Prin administrator</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Dr. Amalia-Ioana Arhire</w:t>
        <w:tab/>
      </w:r>
      <w:r w:rsidDel="00000000" w:rsidR="00000000" w:rsidRPr="00000000">
        <w:rPr>
          <w:rtl w:val="0"/>
        </w:rPr>
      </w:r>
    </w:p>
    <w:sectPr>
      <w:type w:val="continuous"/>
      <w:pgSz w:h="16838" w:w="11906" w:orient="portrait"/>
      <w:pgMar w:bottom="280" w:top="320" w:left="1020" w:right="56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33" w:hanging="125"/>
      </w:pPr>
      <w:rPr>
        <w:rFonts w:ascii="Times New Roman" w:cs="Times New Roman" w:eastAsia="Times New Roman" w:hAnsi="Times New Roman"/>
        <w:sz w:val="22"/>
        <w:szCs w:val="22"/>
      </w:rPr>
    </w:lvl>
    <w:lvl w:ilvl="1">
      <w:start w:val="0"/>
      <w:numFmt w:val="bullet"/>
      <w:lvlText w:val="●"/>
      <w:lvlJc w:val="left"/>
      <w:pPr>
        <w:ind w:left="1788" w:hanging="125"/>
      </w:pPr>
      <w:rPr>
        <w:rFonts w:ascii="Noto Sans Symbols" w:cs="Noto Sans Symbols" w:eastAsia="Noto Sans Symbols" w:hAnsi="Noto Sans Symbols"/>
      </w:rPr>
    </w:lvl>
    <w:lvl w:ilvl="2">
      <w:start w:val="0"/>
      <w:numFmt w:val="bullet"/>
      <w:lvlText w:val="●"/>
      <w:lvlJc w:val="left"/>
      <w:pPr>
        <w:ind w:left="2736" w:hanging="125"/>
      </w:pPr>
      <w:rPr>
        <w:rFonts w:ascii="Noto Sans Symbols" w:cs="Noto Sans Symbols" w:eastAsia="Noto Sans Symbols" w:hAnsi="Noto Sans Symbols"/>
      </w:rPr>
    </w:lvl>
    <w:lvl w:ilvl="3">
      <w:start w:val="0"/>
      <w:numFmt w:val="bullet"/>
      <w:lvlText w:val="●"/>
      <w:lvlJc w:val="left"/>
      <w:pPr>
        <w:ind w:left="3685" w:hanging="125"/>
      </w:pPr>
      <w:rPr>
        <w:rFonts w:ascii="Noto Sans Symbols" w:cs="Noto Sans Symbols" w:eastAsia="Noto Sans Symbols" w:hAnsi="Noto Sans Symbols"/>
      </w:rPr>
    </w:lvl>
    <w:lvl w:ilvl="4">
      <w:start w:val="0"/>
      <w:numFmt w:val="bullet"/>
      <w:lvlText w:val="●"/>
      <w:lvlJc w:val="left"/>
      <w:pPr>
        <w:ind w:left="4633" w:hanging="125"/>
      </w:pPr>
      <w:rPr>
        <w:rFonts w:ascii="Noto Sans Symbols" w:cs="Noto Sans Symbols" w:eastAsia="Noto Sans Symbols" w:hAnsi="Noto Sans Symbols"/>
      </w:rPr>
    </w:lvl>
    <w:lvl w:ilvl="5">
      <w:start w:val="0"/>
      <w:numFmt w:val="bullet"/>
      <w:lvlText w:val="●"/>
      <w:lvlJc w:val="left"/>
      <w:pPr>
        <w:ind w:left="5582" w:hanging="125"/>
      </w:pPr>
      <w:rPr>
        <w:rFonts w:ascii="Noto Sans Symbols" w:cs="Noto Sans Symbols" w:eastAsia="Noto Sans Symbols" w:hAnsi="Noto Sans Symbols"/>
      </w:rPr>
    </w:lvl>
    <w:lvl w:ilvl="6">
      <w:start w:val="0"/>
      <w:numFmt w:val="bullet"/>
      <w:lvlText w:val="●"/>
      <w:lvlJc w:val="left"/>
      <w:pPr>
        <w:ind w:left="6530" w:hanging="125"/>
      </w:pPr>
      <w:rPr>
        <w:rFonts w:ascii="Noto Sans Symbols" w:cs="Noto Sans Symbols" w:eastAsia="Noto Sans Symbols" w:hAnsi="Noto Sans Symbols"/>
      </w:rPr>
    </w:lvl>
    <w:lvl w:ilvl="7">
      <w:start w:val="0"/>
      <w:numFmt w:val="bullet"/>
      <w:lvlText w:val="●"/>
      <w:lvlJc w:val="left"/>
      <w:pPr>
        <w:ind w:left="7478" w:hanging="125"/>
      </w:pPr>
      <w:rPr>
        <w:rFonts w:ascii="Noto Sans Symbols" w:cs="Noto Sans Symbols" w:eastAsia="Noto Sans Symbols" w:hAnsi="Noto Sans Symbols"/>
      </w:rPr>
    </w:lvl>
    <w:lvl w:ilvl="8">
      <w:start w:val="0"/>
      <w:numFmt w:val="bullet"/>
      <w:lvlText w:val="●"/>
      <w:lvlJc w:val="left"/>
      <w:pPr>
        <w:ind w:left="8427" w:hanging="125"/>
      </w:pPr>
      <w:rPr>
        <w:rFonts w:ascii="Noto Sans Symbols" w:cs="Noto Sans Symbols" w:eastAsia="Noto Sans Symbols" w:hAnsi="Noto Sans Symbols"/>
      </w:rPr>
    </w:lvl>
  </w:abstractNum>
  <w:abstractNum w:abstractNumId="2">
    <w:lvl w:ilvl="0">
      <w:start w:val="1"/>
      <w:numFmt w:val="bullet"/>
      <w:lvlText w:val="-"/>
      <w:lvlJc w:val="left"/>
      <w:pPr>
        <w:ind w:left="833" w:hanging="361.00000000000006"/>
      </w:pPr>
      <w:rPr>
        <w:rFonts w:ascii="Times New Roman" w:cs="Times New Roman" w:eastAsia="Times New Roman" w:hAnsi="Times New Roman"/>
        <w:sz w:val="22"/>
        <w:szCs w:val="22"/>
      </w:rPr>
    </w:lvl>
    <w:lvl w:ilvl="1">
      <w:start w:val="0"/>
      <w:numFmt w:val="bullet"/>
      <w:lvlText w:val="●"/>
      <w:lvlJc w:val="left"/>
      <w:pPr>
        <w:ind w:left="1788" w:hanging="360.9999999999998"/>
      </w:pPr>
      <w:rPr>
        <w:rFonts w:ascii="Noto Sans Symbols" w:cs="Noto Sans Symbols" w:eastAsia="Noto Sans Symbols" w:hAnsi="Noto Sans Symbols"/>
      </w:rPr>
    </w:lvl>
    <w:lvl w:ilvl="2">
      <w:start w:val="0"/>
      <w:numFmt w:val="bullet"/>
      <w:lvlText w:val="●"/>
      <w:lvlJc w:val="left"/>
      <w:pPr>
        <w:ind w:left="2736" w:hanging="360.99999999999955"/>
      </w:pPr>
      <w:rPr>
        <w:rFonts w:ascii="Noto Sans Symbols" w:cs="Noto Sans Symbols" w:eastAsia="Noto Sans Symbols" w:hAnsi="Noto Sans Symbols"/>
      </w:rPr>
    </w:lvl>
    <w:lvl w:ilvl="3">
      <w:start w:val="0"/>
      <w:numFmt w:val="bullet"/>
      <w:lvlText w:val="●"/>
      <w:lvlJc w:val="left"/>
      <w:pPr>
        <w:ind w:left="3685" w:hanging="361"/>
      </w:pPr>
      <w:rPr>
        <w:rFonts w:ascii="Noto Sans Symbols" w:cs="Noto Sans Symbols" w:eastAsia="Noto Sans Symbols" w:hAnsi="Noto Sans Symbols"/>
      </w:rPr>
    </w:lvl>
    <w:lvl w:ilvl="4">
      <w:start w:val="0"/>
      <w:numFmt w:val="bullet"/>
      <w:lvlText w:val="●"/>
      <w:lvlJc w:val="left"/>
      <w:pPr>
        <w:ind w:left="4633" w:hanging="361"/>
      </w:pPr>
      <w:rPr>
        <w:rFonts w:ascii="Noto Sans Symbols" w:cs="Noto Sans Symbols" w:eastAsia="Noto Sans Symbols" w:hAnsi="Noto Sans Symbols"/>
      </w:rPr>
    </w:lvl>
    <w:lvl w:ilvl="5">
      <w:start w:val="0"/>
      <w:numFmt w:val="bullet"/>
      <w:lvlText w:val="●"/>
      <w:lvlJc w:val="left"/>
      <w:pPr>
        <w:ind w:left="5582" w:hanging="361"/>
      </w:pPr>
      <w:rPr>
        <w:rFonts w:ascii="Noto Sans Symbols" w:cs="Noto Sans Symbols" w:eastAsia="Noto Sans Symbols" w:hAnsi="Noto Sans Symbols"/>
      </w:rPr>
    </w:lvl>
    <w:lvl w:ilvl="6">
      <w:start w:val="0"/>
      <w:numFmt w:val="bullet"/>
      <w:lvlText w:val="●"/>
      <w:lvlJc w:val="left"/>
      <w:pPr>
        <w:ind w:left="6530" w:hanging="361"/>
      </w:pPr>
      <w:rPr>
        <w:rFonts w:ascii="Noto Sans Symbols" w:cs="Noto Sans Symbols" w:eastAsia="Noto Sans Symbols" w:hAnsi="Noto Sans Symbols"/>
      </w:rPr>
    </w:lvl>
    <w:lvl w:ilvl="7">
      <w:start w:val="0"/>
      <w:numFmt w:val="bullet"/>
      <w:lvlText w:val="●"/>
      <w:lvlJc w:val="left"/>
      <w:pPr>
        <w:ind w:left="7478" w:hanging="361.0000000000009"/>
      </w:pPr>
      <w:rPr>
        <w:rFonts w:ascii="Noto Sans Symbols" w:cs="Noto Sans Symbols" w:eastAsia="Noto Sans Symbols" w:hAnsi="Noto Sans Symbols"/>
      </w:rPr>
    </w:lvl>
    <w:lvl w:ilvl="8">
      <w:start w:val="0"/>
      <w:numFmt w:val="bullet"/>
      <w:lvlText w:val="●"/>
      <w:lvlJc w:val="left"/>
      <w:pPr>
        <w:ind w:left="8427" w:hanging="361"/>
      </w:pPr>
      <w:rPr>
        <w:rFonts w:ascii="Noto Sans Symbols" w:cs="Noto Sans Symbols" w:eastAsia="Noto Sans Symbols" w:hAnsi="Noto Sans Symbols"/>
      </w:rPr>
    </w:lvl>
  </w:abstractNum>
  <w:abstractNum w:abstractNumId="3">
    <w:lvl w:ilvl="0">
      <w:start w:val="1"/>
      <w:numFmt w:val="decimal"/>
      <w:lvlText w:val="%1."/>
      <w:lvlJc w:val="left"/>
      <w:pPr>
        <w:ind w:left="473" w:hanging="360"/>
      </w:pPr>
      <w:rPr>
        <w:sz w:val="24"/>
        <w:szCs w:val="24"/>
      </w:rPr>
    </w:lvl>
    <w:lvl w:ilvl="1">
      <w:start w:val="1"/>
      <w:numFmt w:val="decimal"/>
      <w:lvlText w:val="%1.%2."/>
      <w:lvlJc w:val="left"/>
      <w:pPr>
        <w:ind w:left="501" w:hanging="389"/>
      </w:pPr>
      <w:rPr>
        <w:b w:val="0"/>
        <w:bCs w:val="0"/>
        <w:sz w:val="22"/>
        <w:szCs w:val="22"/>
      </w:rPr>
    </w:lvl>
    <w:lvl w:ilvl="2">
      <w:start w:val="1"/>
      <w:numFmt w:val="lowerLetter"/>
      <w:lvlText w:val="%3)"/>
      <w:lvlJc w:val="left"/>
      <w:pPr>
        <w:ind w:left="833" w:hanging="361.00000000000006"/>
      </w:pPr>
      <w:rPr>
        <w:b w:val="1"/>
        <w:bCs w:val="1"/>
        <w:sz w:val="22"/>
        <w:szCs w:val="22"/>
      </w:rPr>
    </w:lvl>
    <w:lvl w:ilvl="3">
      <w:start w:val="1"/>
      <w:numFmt w:val="lowerLetter"/>
      <w:lvlText w:val="%4."/>
      <w:lvlJc w:val="left"/>
      <w:pPr>
        <w:ind w:left="1553" w:hanging="360.9999999999998"/>
      </w:pPr>
      <w:rPr>
        <w:sz w:val="22"/>
        <w:szCs w:val="22"/>
      </w:rPr>
    </w:lvl>
    <w:lvl w:ilvl="4">
      <w:start w:val="0"/>
      <w:numFmt w:val="bullet"/>
      <w:lvlText w:val="●"/>
      <w:lvlJc w:val="left"/>
      <w:pPr>
        <w:ind w:left="1560" w:hanging="361"/>
      </w:pPr>
      <w:rPr>
        <w:rFonts w:ascii="Noto Sans Symbols" w:cs="Noto Sans Symbols" w:eastAsia="Noto Sans Symbols" w:hAnsi="Noto Sans Symbols"/>
      </w:rPr>
    </w:lvl>
    <w:lvl w:ilvl="5">
      <w:start w:val="0"/>
      <w:numFmt w:val="bullet"/>
      <w:lvlText w:val="●"/>
      <w:lvlJc w:val="left"/>
      <w:pPr>
        <w:ind w:left="3020" w:hanging="361"/>
      </w:pPr>
      <w:rPr>
        <w:rFonts w:ascii="Noto Sans Symbols" w:cs="Noto Sans Symbols" w:eastAsia="Noto Sans Symbols" w:hAnsi="Noto Sans Symbols"/>
      </w:rPr>
    </w:lvl>
    <w:lvl w:ilvl="6">
      <w:start w:val="0"/>
      <w:numFmt w:val="bullet"/>
      <w:lvlText w:val="●"/>
      <w:lvlJc w:val="left"/>
      <w:pPr>
        <w:ind w:left="4481" w:hanging="361"/>
      </w:pPr>
      <w:rPr>
        <w:rFonts w:ascii="Noto Sans Symbols" w:cs="Noto Sans Symbols" w:eastAsia="Noto Sans Symbols" w:hAnsi="Noto Sans Symbols"/>
      </w:rPr>
    </w:lvl>
    <w:lvl w:ilvl="7">
      <w:start w:val="0"/>
      <w:numFmt w:val="bullet"/>
      <w:lvlText w:val="●"/>
      <w:lvlJc w:val="left"/>
      <w:pPr>
        <w:ind w:left="5942" w:hanging="361"/>
      </w:pPr>
      <w:rPr>
        <w:rFonts w:ascii="Noto Sans Symbols" w:cs="Noto Sans Symbols" w:eastAsia="Noto Sans Symbols" w:hAnsi="Noto Sans Symbols"/>
      </w:rPr>
    </w:lvl>
    <w:lvl w:ilvl="8">
      <w:start w:val="0"/>
      <w:numFmt w:val="bullet"/>
      <w:lvlText w:val="●"/>
      <w:lvlJc w:val="left"/>
      <w:pPr>
        <w:ind w:left="7402" w:hanging="361"/>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o-R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73"/>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widowControl w:val="0"/>
    </w:pPr>
    <w:rPr>
      <w:rFonts w:ascii="Times New Roman" w:cs="Times New Roman" w:eastAsia="Times New Roman" w:hAnsi="Times New Roman"/>
      <w:sz w:val="22"/>
      <w:lang w:val="ro-RO"/>
    </w:rPr>
  </w:style>
  <w:style w:type="paragraph" w:styleId="Heading1">
    <w:name w:val="heading 1"/>
    <w:basedOn w:val="Normal"/>
    <w:uiPriority w:val="9"/>
    <w:qFormat w:val="1"/>
    <w:pPr>
      <w:ind w:left="473"/>
      <w:outlineLvl w:val="0"/>
    </w:pPr>
    <w:rPr>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ing" w:customStyle="1">
    <w:name w:val="Heading"/>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uiPriority w:val="1"/>
    <w:qFormat w:val="1"/>
    <w:pPr>
      <w:ind w:left="833" w:hanging="361"/>
      <w:jc w:val="both"/>
    </w:pPr>
  </w:style>
  <w:style w:type="paragraph" w:styleId="List">
    <w:name w:val="List"/>
    <w:basedOn w:val="BodyText"/>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customStyle="1">
    <w:name w:val="Index"/>
    <w:basedOn w:val="Normal"/>
    <w:qFormat w:val="1"/>
    <w:pPr>
      <w:suppressLineNumbers w:val="1"/>
    </w:pPr>
    <w:rPr>
      <w:rFonts w:cs="Arial"/>
    </w:rPr>
  </w:style>
  <w:style w:type="paragraph" w:styleId="ListParagraph">
    <w:name w:val="List Paragraph"/>
    <w:basedOn w:val="Normal"/>
    <w:uiPriority w:val="1"/>
    <w:qFormat w:val="1"/>
    <w:pPr>
      <w:ind w:left="833" w:hanging="361"/>
      <w:jc w:val="both"/>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XzI+zzOJsldEa5NEYCgvsD8H3A==">CgMxLjA4AHIhMUhEc3pJQnAwdlBwUWh5WnBmTDQ0VTZwVW5YZW9KbjY4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2023-07-27T07:45:00Z</dcterms:created>
  <dc:creator>Daniela Pichiu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2022-06-28T00:00:00Z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2023-07-27T00:00:00Z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